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0C" w:rsidRDefault="00EC13D1">
      <w:pPr>
        <w:keepNext/>
        <w:spacing w:before="240" w:after="60"/>
        <w:rPr>
          <w:rFonts w:ascii="Cambria" w:eastAsia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845820" cy="565785"/>
            <wp:effectExtent l="0" t="0" r="0" b="0"/>
            <wp:wrapSquare wrapText="bothSides" distT="0" distB="0" distL="114300" distR="114300"/>
            <wp:docPr id="5" name="image1.png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uropefl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2514600</wp:posOffset>
            </wp:positionH>
            <wp:positionV relativeFrom="paragraph">
              <wp:posOffset>53339</wp:posOffset>
            </wp:positionV>
            <wp:extent cx="665480" cy="727075"/>
            <wp:effectExtent l="0" t="0" r="0" b="0"/>
            <wp:wrapSquare wrapText="bothSides" distT="0" distB="0" distL="114300" distR="114300"/>
            <wp:docPr id="6" name="image3.jpg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tal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0</wp:posOffset>
            </wp:positionV>
            <wp:extent cx="552450" cy="714375"/>
            <wp:effectExtent l="0" t="0" r="0" b="0"/>
            <wp:wrapSquare wrapText="bothSides" distT="0" distB="0" distL="114300" distR="114300"/>
            <wp:docPr id="4" name="image2.png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EMMA_SICILIA_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C0C" w:rsidRDefault="00EC1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B74C0C" w:rsidRDefault="00B74C0C">
      <w:pPr>
        <w:spacing w:after="0" w:line="240" w:lineRule="auto"/>
        <w:jc w:val="center"/>
        <w:rPr>
          <w:rFonts w:ascii="Rosarivo" w:eastAsia="Rosarivo" w:hAnsi="Rosarivo" w:cs="Rosarivo"/>
          <w:b/>
          <w:sz w:val="8"/>
          <w:szCs w:val="8"/>
        </w:rPr>
      </w:pP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ISTITUTO SUPERIORE </w:t>
      </w: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ISTITUTO TECNICO ECONOMICO STATALE 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Antonio Maria Jaci”</w:t>
      </w: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indirizzi AMMINISTRAZIONE, FINANZA e MARKETING – TURISMO - OTTICO e ODONTOTECNICO – CORSO SERALE</w:t>
      </w: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Via C. Battisti n.88 – 98122 Messina –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Tel. 0909488006 </w:t>
      </w: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fisc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97135960835 – e-mail 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 xml:space="preserve">meis03700v@istruzione.it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– sito web 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>www.jaci.edu.it</w:t>
        </w:r>
      </w:hyperlink>
    </w:p>
    <w:p w:rsidR="00B74C0C" w:rsidRDefault="00B74C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</w:p>
    <w:p w:rsidR="00B74C0C" w:rsidRDefault="00B74C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</w:p>
    <w:p w:rsidR="00B74C0C" w:rsidRDefault="00E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ANNO SCOLASTICO 2024/2025</w:t>
      </w:r>
    </w:p>
    <w:p w:rsidR="00B74C0C" w:rsidRDefault="00B74C0C">
      <w:pPr>
        <w:ind w:left="7371"/>
        <w:rPr>
          <w:b/>
        </w:rPr>
      </w:pP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C0C" w:rsidRDefault="00EC1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Prot. N. 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C0C" w:rsidRDefault="00B74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C0C" w:rsidRDefault="00EC13D1">
      <w:pPr>
        <w:ind w:left="4320" w:right="-466"/>
      </w:pPr>
      <w:r>
        <w:t>Ai genitori dell’alunno/a   _______________________</w:t>
      </w:r>
    </w:p>
    <w:p w:rsidR="00B74C0C" w:rsidRDefault="00EC13D1">
      <w:pPr>
        <w:ind w:left="4320" w:right="-466"/>
      </w:pPr>
      <w:r>
        <w:t>Indirizzo ____________________________________</w:t>
      </w:r>
    </w:p>
    <w:p w:rsidR="00B74C0C" w:rsidRDefault="00EC13D1">
      <w:pPr>
        <w:ind w:left="4320"/>
      </w:pPr>
      <w:r>
        <w:t>Classe ______________________________________</w:t>
      </w:r>
    </w:p>
    <w:p w:rsidR="00B74C0C" w:rsidRDefault="00EC13D1">
      <w:pPr>
        <w:ind w:left="4320"/>
      </w:pPr>
      <w:r>
        <w:t>EMAIL: _____________________________________</w:t>
      </w:r>
    </w:p>
    <w:p w:rsidR="00B74C0C" w:rsidRDefault="00EC13D1">
      <w:pPr>
        <w:spacing w:line="360" w:lineRule="auto"/>
      </w:pPr>
      <w:r>
        <w:t xml:space="preserve">LETTERA SEGNALAZIONE ASSENZE Alunno/a____________________________________________________________ Classe ___________ sezione _______ Indirizzo ____________________________ </w:t>
      </w:r>
    </w:p>
    <w:p w:rsidR="00B74C0C" w:rsidRDefault="00EC13D1">
      <w:pPr>
        <w:spacing w:before="240" w:after="240" w:line="360" w:lineRule="auto"/>
      </w:pPr>
      <w:r>
        <w:t xml:space="preserve">A seguito di una verifica </w:t>
      </w:r>
      <w:proofErr w:type="gramStart"/>
      <w:r>
        <w:t>effettuata  è</w:t>
      </w:r>
      <w:proofErr w:type="gramEnd"/>
      <w:r>
        <w:t xml:space="preserve"> emerso che Vostro/a figlio/a ha accumulato </w:t>
      </w:r>
      <w:r>
        <w:t>n. ___ ore/giorni di assenza, corrispondenti a una percentuale del ___%. Vi invitiamo pertanto a prenderne atto, a fornire eventuali giustificazioni al docente coordinatore della classe e a garantire la regolare frequenza alle lezioni.</w:t>
      </w:r>
    </w:p>
    <w:p w:rsidR="00B74C0C" w:rsidRDefault="00EC13D1">
      <w:pPr>
        <w:spacing w:before="240" w:after="240" w:line="360" w:lineRule="auto"/>
      </w:pPr>
      <w:r>
        <w:t>Si ricorda, inoltre,</w:t>
      </w:r>
      <w:r>
        <w:t xml:space="preserve"> che gli articoli 2 e 14 del D.P.R. 122/2009 stabiliscono che, </w:t>
      </w:r>
      <w:r>
        <w:rPr>
          <w:b/>
        </w:rPr>
        <w:t>ai fini della validità dell’anno scolastico</w:t>
      </w:r>
      <w:r>
        <w:t>, compreso l’ultimo anno di corso, per poter procedere alla valutazione finale dello studente è necessaria una frequenza minima pari ad almeno tre qua</w:t>
      </w:r>
      <w:r>
        <w:t>rti dell’orario annuale personalizzato.</w:t>
      </w:r>
    </w:p>
    <w:p w:rsidR="00B74C0C" w:rsidRDefault="00EC13D1">
      <w:pPr>
        <w:spacing w:before="240" w:after="240" w:line="360" w:lineRule="auto"/>
      </w:pPr>
      <w:r>
        <w:t>Il mancato raggiungimento di tale soglia comporta l’esclusione dallo scrutinio finale e la non ammissione alla classe successiva o all’esame di Stato.</w:t>
      </w:r>
    </w:p>
    <w:p w:rsidR="00B74C0C" w:rsidRDefault="00EC13D1">
      <w:pPr>
        <w:spacing w:before="240" w:after="240" w:line="360" w:lineRule="auto"/>
      </w:pPr>
      <w:r>
        <w:t>Confidando nella Vostra collaborazione, porgiamo cordiali saluti.</w:t>
      </w:r>
    </w:p>
    <w:p w:rsidR="00B74C0C" w:rsidRDefault="00EC13D1">
      <w:pPr>
        <w:spacing w:line="360" w:lineRule="auto"/>
      </w:pPr>
      <w:r>
        <w:t>Messina __/__/____                                                                                                       Il Coordinatore di Classe</w:t>
      </w:r>
    </w:p>
    <w:sectPr w:rsidR="00B74C0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sariv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C"/>
    <w:rsid w:val="00B74C0C"/>
    <w:rsid w:val="00E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B36D-43FA-4064-92F7-BE96A2C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62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9C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WCW1zrtzDYswhVktNGz/Si2mQ==">CgMxLjA4AHIhMTY5NlJaZDNNTlJLS0VNM0xaeWVwUEZDTGYwQmxFY0It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Utente-PC</cp:lastModifiedBy>
  <cp:revision>2</cp:revision>
  <dcterms:created xsi:type="dcterms:W3CDTF">2025-02-12T08:40:00Z</dcterms:created>
  <dcterms:modified xsi:type="dcterms:W3CDTF">2025-02-12T08:40:00Z</dcterms:modified>
</cp:coreProperties>
</file>